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4D" w:rsidRDefault="00625A4D"/>
    <w:p w:rsidR="00B56CD5" w:rsidRDefault="00B56CD5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196215</wp:posOffset>
            </wp:positionV>
            <wp:extent cx="1333500" cy="1314450"/>
            <wp:effectExtent l="19050" t="0" r="0" b="0"/>
            <wp:wrapTight wrapText="bothSides">
              <wp:wrapPolygon edited="0">
                <wp:start x="-309" y="0"/>
                <wp:lineTo x="-309" y="21287"/>
                <wp:lineTo x="21600" y="21287"/>
                <wp:lineTo x="21600" y="0"/>
                <wp:lineTo x="-309" y="0"/>
              </wp:wrapPolygon>
            </wp:wrapTight>
            <wp:docPr id="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CD5" w:rsidRDefault="00B56CD5" w:rsidP="00B56CD5">
      <w:pPr>
        <w:jc w:val="center"/>
        <w:rPr>
          <w:b/>
          <w:sz w:val="56"/>
          <w:szCs w:val="56"/>
        </w:rPr>
      </w:pPr>
    </w:p>
    <w:p w:rsidR="00B56CD5" w:rsidRDefault="00B56CD5">
      <w:pPr>
        <w:rPr>
          <w:b/>
          <w:sz w:val="56"/>
          <w:szCs w:val="56"/>
        </w:rPr>
      </w:pPr>
    </w:p>
    <w:p w:rsidR="00B56CD5" w:rsidRDefault="00B56CD5">
      <w:pPr>
        <w:rPr>
          <w:b/>
          <w:sz w:val="56"/>
          <w:szCs w:val="56"/>
        </w:rPr>
      </w:pPr>
    </w:p>
    <w:p w:rsidR="00B56CD5" w:rsidRPr="00B56CD5" w:rsidRDefault="00B56CD5" w:rsidP="00B56CD5">
      <w:pPr>
        <w:jc w:val="center"/>
        <w:rPr>
          <w:b/>
          <w:sz w:val="56"/>
          <w:szCs w:val="56"/>
        </w:rPr>
      </w:pPr>
      <w:proofErr w:type="spellStart"/>
      <w:r w:rsidRPr="00B56CD5">
        <w:rPr>
          <w:b/>
          <w:sz w:val="56"/>
          <w:szCs w:val="56"/>
        </w:rPr>
        <w:t>Kompostárna</w:t>
      </w:r>
      <w:proofErr w:type="spellEnd"/>
      <w:r w:rsidRPr="00B56CD5">
        <w:rPr>
          <w:b/>
          <w:sz w:val="56"/>
          <w:szCs w:val="56"/>
        </w:rPr>
        <w:t xml:space="preserve"> Jevišovice</w:t>
      </w:r>
    </w:p>
    <w:p w:rsidR="00B56CD5" w:rsidRDefault="00B56CD5"/>
    <w:p w:rsidR="006F6006" w:rsidRDefault="006F6006"/>
    <w:p w:rsidR="006F6006" w:rsidRDefault="006F6006">
      <w:r>
        <w:t xml:space="preserve">Foto – </w:t>
      </w:r>
      <w:proofErr w:type="spellStart"/>
      <w:r>
        <w:t>kompostárna</w:t>
      </w:r>
      <w:proofErr w:type="spellEnd"/>
      <w:r>
        <w:t xml:space="preserve"> v provozu </w:t>
      </w:r>
    </w:p>
    <w:p w:rsidR="00B56CD5" w:rsidRDefault="00B56CD5"/>
    <w:p w:rsidR="00B56CD5" w:rsidRDefault="00B56CD5"/>
    <w:p w:rsidR="00B56CD5" w:rsidRDefault="00B56CD5"/>
    <w:p w:rsidR="00B56CD5" w:rsidRDefault="00B56CD5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/>
    <w:p w:rsidR="006F6006" w:rsidRDefault="006F6006" w:rsidP="006F6006">
      <w:pPr>
        <w:jc w:val="both"/>
      </w:pPr>
      <w:r>
        <w:t xml:space="preserve">Vážení občané, </w:t>
      </w:r>
    </w:p>
    <w:p w:rsidR="00192320" w:rsidRDefault="006F6006" w:rsidP="006F6006">
      <w:pPr>
        <w:jc w:val="both"/>
      </w:pPr>
      <w:r>
        <w:t xml:space="preserve">Město Jevišovice vybudovalo </w:t>
      </w:r>
      <w:proofErr w:type="spellStart"/>
      <w:r>
        <w:t>kompostárnu</w:t>
      </w:r>
      <w:proofErr w:type="spellEnd"/>
      <w:r>
        <w:t xml:space="preserve"> – moderní zařízení pro likvidaci </w:t>
      </w:r>
      <w:proofErr w:type="spellStart"/>
      <w:r>
        <w:t>bioodpadu</w:t>
      </w:r>
      <w:proofErr w:type="spellEnd"/>
      <w:r>
        <w:t xml:space="preserve">. Účelem této brožury je seznámit Vás nejen s touto stavbou a jejím vybavením, ale zejména s možnostmi kompostování. Jsou zde pro Vás informace týkající se toho </w:t>
      </w:r>
      <w:proofErr w:type="gramStart"/>
      <w:r>
        <w:t>co</w:t>
      </w:r>
      <w:r w:rsidR="00192320">
        <w:t>,  je</w:t>
      </w:r>
      <w:proofErr w:type="gramEnd"/>
      <w:r w:rsidR="00192320">
        <w:t xml:space="preserve"> možno a</w:t>
      </w:r>
      <w:r>
        <w:t xml:space="preserve"> co není možno kompostovat, jak proces kompostování probíhá a co s kompostem bude</w:t>
      </w:r>
      <w:r w:rsidR="00192320">
        <w:t xml:space="preserve">. </w:t>
      </w:r>
    </w:p>
    <w:p w:rsidR="00192320" w:rsidRDefault="00192320" w:rsidP="006F6006">
      <w:pPr>
        <w:jc w:val="both"/>
      </w:pPr>
      <w:r>
        <w:t xml:space="preserve">Věřím, že Vám tato brožura pomůže a přinese Vám zajímavé informace. </w:t>
      </w:r>
    </w:p>
    <w:p w:rsidR="00192320" w:rsidRDefault="00192320" w:rsidP="006F6006">
      <w:pPr>
        <w:jc w:val="both"/>
      </w:pPr>
    </w:p>
    <w:p w:rsidR="006F6006" w:rsidRDefault="00192320" w:rsidP="006F6006">
      <w:pPr>
        <w:jc w:val="both"/>
      </w:pPr>
      <w:r>
        <w:t xml:space="preserve">Město Jevišovice </w:t>
      </w:r>
      <w:r w:rsidR="006F6006">
        <w:t xml:space="preserve">  </w:t>
      </w:r>
    </w:p>
    <w:p w:rsidR="006F6006" w:rsidRDefault="006F6006" w:rsidP="006F6006">
      <w:pPr>
        <w:jc w:val="both"/>
      </w:pPr>
    </w:p>
    <w:p w:rsidR="006F6006" w:rsidRDefault="006F6006"/>
    <w:p w:rsidR="00625A4D" w:rsidRPr="00D361B1" w:rsidRDefault="00B56CD5" w:rsidP="00625A4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Vlastník a provozovatel zařízení</w:t>
      </w:r>
    </w:p>
    <w:tbl>
      <w:tblPr>
        <w:tblW w:w="0" w:type="auto"/>
        <w:tblLayout w:type="fixed"/>
        <w:tblLook w:val="01E0"/>
      </w:tblPr>
      <w:tblGrid>
        <w:gridCol w:w="4253"/>
        <w:gridCol w:w="4956"/>
      </w:tblGrid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Subjekt:</w:t>
            </w:r>
          </w:p>
        </w:tc>
        <w:tc>
          <w:tcPr>
            <w:tcW w:w="4956" w:type="dxa"/>
          </w:tcPr>
          <w:p w:rsidR="00625A4D" w:rsidRDefault="00625A4D" w:rsidP="00B1389B">
            <w:pPr>
              <w:jc w:val="both"/>
              <w:rPr>
                <w:b/>
              </w:rPr>
            </w:pPr>
            <w:r>
              <w:rPr>
                <w:b/>
              </w:rPr>
              <w:t xml:space="preserve">Město Jevišovice </w:t>
            </w:r>
          </w:p>
          <w:p w:rsidR="00625A4D" w:rsidRPr="00FC6CE5" w:rsidRDefault="00625A4D" w:rsidP="00B1389B">
            <w:pPr>
              <w:jc w:val="both"/>
            </w:pPr>
            <w:r>
              <w:t>(dále jen „provozovatel“)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Adresa:</w:t>
            </w:r>
          </w:p>
        </w:tc>
        <w:tc>
          <w:tcPr>
            <w:tcW w:w="4956" w:type="dxa"/>
          </w:tcPr>
          <w:p w:rsidR="00625A4D" w:rsidRPr="006870EF" w:rsidRDefault="00625A4D" w:rsidP="00B1389B">
            <w:pPr>
              <w:jc w:val="both"/>
              <w:rPr>
                <w:b/>
              </w:rPr>
            </w:pPr>
            <w:r>
              <w:rPr>
                <w:b/>
              </w:rPr>
              <w:t>671 53 Jevišovice 56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IČ:</w:t>
            </w:r>
          </w:p>
        </w:tc>
        <w:tc>
          <w:tcPr>
            <w:tcW w:w="4956" w:type="dxa"/>
          </w:tcPr>
          <w:p w:rsidR="00625A4D" w:rsidRPr="00E5549F" w:rsidRDefault="00625A4D" w:rsidP="00B1389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002 92 923 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Telefon:</w:t>
            </w:r>
          </w:p>
        </w:tc>
        <w:tc>
          <w:tcPr>
            <w:tcW w:w="4956" w:type="dxa"/>
          </w:tcPr>
          <w:p w:rsidR="00625A4D" w:rsidRPr="00E5549F" w:rsidRDefault="00625A4D" w:rsidP="00B1389B">
            <w:pPr>
              <w:jc w:val="both"/>
              <w:rPr>
                <w:b/>
              </w:rPr>
            </w:pPr>
            <w:r>
              <w:rPr>
                <w:b/>
              </w:rPr>
              <w:t>515 231 225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Fax:</w:t>
            </w:r>
          </w:p>
        </w:tc>
        <w:tc>
          <w:tcPr>
            <w:tcW w:w="4956" w:type="dxa"/>
          </w:tcPr>
          <w:p w:rsidR="00625A4D" w:rsidRDefault="00625A4D" w:rsidP="00B1389B">
            <w:pPr>
              <w:jc w:val="both"/>
              <w:rPr>
                <w:b/>
              </w:rPr>
            </w:pPr>
            <w:r>
              <w:rPr>
                <w:b/>
              </w:rPr>
              <w:t>515 231 227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Email:</w:t>
            </w:r>
          </w:p>
        </w:tc>
        <w:tc>
          <w:tcPr>
            <w:tcW w:w="4956" w:type="dxa"/>
          </w:tcPr>
          <w:p w:rsidR="00625A4D" w:rsidRDefault="00625A4D" w:rsidP="00B1389B">
            <w:pPr>
              <w:jc w:val="both"/>
              <w:rPr>
                <w:b/>
              </w:rPr>
            </w:pPr>
            <w:r>
              <w:rPr>
                <w:b/>
              </w:rPr>
              <w:t>starosta@jevisovice.cz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Pr="00B567A2" w:rsidRDefault="00625A4D" w:rsidP="00B1389B">
            <w:pPr>
              <w:jc w:val="both"/>
              <w:rPr>
                <w:i/>
              </w:rPr>
            </w:pPr>
            <w:r>
              <w:rPr>
                <w:i/>
              </w:rPr>
              <w:t>Odpovědné osoby a telefonní spojení</w:t>
            </w:r>
          </w:p>
        </w:tc>
        <w:tc>
          <w:tcPr>
            <w:tcW w:w="4956" w:type="dxa"/>
          </w:tcPr>
          <w:p w:rsidR="00625A4D" w:rsidRDefault="00625A4D" w:rsidP="00B1389B">
            <w:pPr>
              <w:jc w:val="both"/>
              <w:rPr>
                <w:b/>
                <w:bCs/>
              </w:rPr>
            </w:pP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Statutární zástupce:</w:t>
            </w:r>
          </w:p>
        </w:tc>
        <w:tc>
          <w:tcPr>
            <w:tcW w:w="4956" w:type="dxa"/>
          </w:tcPr>
          <w:p w:rsidR="00625A4D" w:rsidRDefault="00625A4D" w:rsidP="00B1389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Mgr. Pavel Málek, </w:t>
            </w:r>
            <w:r>
              <w:rPr>
                <w:bCs/>
              </w:rPr>
              <w:t>starosta</w:t>
            </w:r>
          </w:p>
          <w:p w:rsidR="00625A4D" w:rsidRPr="001E7CDA" w:rsidRDefault="00625A4D" w:rsidP="00B1389B">
            <w:pPr>
              <w:jc w:val="both"/>
              <w:rPr>
                <w:bCs/>
              </w:rPr>
            </w:pPr>
            <w:r>
              <w:rPr>
                <w:bCs/>
              </w:rPr>
              <w:t>606 379 439</w:t>
            </w:r>
          </w:p>
        </w:tc>
      </w:tr>
      <w:tr w:rsidR="00625A4D" w:rsidRPr="00DF2190" w:rsidTr="00B1389B">
        <w:tc>
          <w:tcPr>
            <w:tcW w:w="4253" w:type="dxa"/>
          </w:tcPr>
          <w:p w:rsidR="00625A4D" w:rsidRDefault="00625A4D" w:rsidP="00B1389B">
            <w:pPr>
              <w:jc w:val="both"/>
            </w:pPr>
            <w:r>
              <w:t>Vedoucí zařízení:</w:t>
            </w:r>
          </w:p>
        </w:tc>
        <w:tc>
          <w:tcPr>
            <w:tcW w:w="4956" w:type="dxa"/>
          </w:tcPr>
          <w:p w:rsidR="00625A4D" w:rsidRPr="008A58FB" w:rsidRDefault="00625A4D" w:rsidP="00B1389B">
            <w:pPr>
              <w:jc w:val="both"/>
              <w:rPr>
                <w:bCs/>
              </w:rPr>
            </w:pPr>
            <w:r>
              <w:rPr>
                <w:b/>
                <w:bCs/>
              </w:rPr>
              <w:t>Josef Pokorný</w:t>
            </w:r>
          </w:p>
          <w:p w:rsidR="00625A4D" w:rsidRPr="001425A1" w:rsidRDefault="00625A4D" w:rsidP="00B1389B">
            <w:pPr>
              <w:jc w:val="both"/>
              <w:rPr>
                <w:bCs/>
              </w:rPr>
            </w:pPr>
            <w:r>
              <w:rPr>
                <w:bCs/>
              </w:rPr>
              <w:t>723 383 110</w:t>
            </w:r>
          </w:p>
        </w:tc>
      </w:tr>
    </w:tbl>
    <w:p w:rsidR="00625A4D" w:rsidRDefault="00625A4D" w:rsidP="00625A4D">
      <w:pPr>
        <w:jc w:val="both"/>
      </w:pPr>
    </w:p>
    <w:p w:rsidR="00625A4D" w:rsidRDefault="00B56CD5" w:rsidP="00625A4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Umístění zařízení</w:t>
      </w:r>
    </w:p>
    <w:tbl>
      <w:tblPr>
        <w:tblW w:w="0" w:type="auto"/>
        <w:tblLayout w:type="fixed"/>
        <w:tblLook w:val="01E0"/>
      </w:tblPr>
      <w:tblGrid>
        <w:gridCol w:w="4253"/>
        <w:gridCol w:w="4956"/>
      </w:tblGrid>
      <w:tr w:rsidR="00625A4D" w:rsidRPr="00E5549F" w:rsidTr="00B1389B">
        <w:tc>
          <w:tcPr>
            <w:tcW w:w="4253" w:type="dxa"/>
          </w:tcPr>
          <w:p w:rsidR="00625A4D" w:rsidRPr="00E5549F" w:rsidRDefault="00625A4D" w:rsidP="00B1389B">
            <w:pPr>
              <w:rPr>
                <w:bCs/>
              </w:rPr>
            </w:pPr>
            <w:r w:rsidRPr="00E5549F">
              <w:rPr>
                <w:bCs/>
              </w:rPr>
              <w:t>Kraj (kód):</w:t>
            </w:r>
          </w:p>
        </w:tc>
        <w:tc>
          <w:tcPr>
            <w:tcW w:w="4956" w:type="dxa"/>
          </w:tcPr>
          <w:p w:rsidR="00625A4D" w:rsidRPr="00E5549F" w:rsidRDefault="00625A4D" w:rsidP="00B1389B">
            <w:pPr>
              <w:rPr>
                <w:bCs/>
              </w:rPr>
            </w:pPr>
            <w:r>
              <w:rPr>
                <w:b/>
                <w:bCs/>
              </w:rPr>
              <w:t>Jihomoravský</w:t>
            </w:r>
            <w:r w:rsidRPr="00E5549F">
              <w:rPr>
                <w:b/>
                <w:bCs/>
              </w:rPr>
              <w:t xml:space="preserve"> </w:t>
            </w:r>
            <w:r w:rsidRPr="00E5549F">
              <w:rPr>
                <w:bCs/>
              </w:rPr>
              <w:t>(</w:t>
            </w:r>
            <w:r>
              <w:rPr>
                <w:bCs/>
              </w:rPr>
              <w:t>116</w:t>
            </w:r>
            <w:r w:rsidRPr="00E5549F">
              <w:rPr>
                <w:bCs/>
              </w:rPr>
              <w:t>)</w:t>
            </w:r>
          </w:p>
        </w:tc>
      </w:tr>
      <w:tr w:rsidR="00625A4D" w:rsidRPr="00E5549F" w:rsidTr="00B1389B">
        <w:tc>
          <w:tcPr>
            <w:tcW w:w="4253" w:type="dxa"/>
          </w:tcPr>
          <w:p w:rsidR="00625A4D" w:rsidRPr="00E5549F" w:rsidRDefault="00625A4D" w:rsidP="00B1389B">
            <w:pPr>
              <w:rPr>
                <w:bCs/>
              </w:rPr>
            </w:pPr>
            <w:r w:rsidRPr="00E5549F">
              <w:rPr>
                <w:bCs/>
              </w:rPr>
              <w:t>Okres (kód, NUTS4):</w:t>
            </w:r>
          </w:p>
        </w:tc>
        <w:tc>
          <w:tcPr>
            <w:tcW w:w="4956" w:type="dxa"/>
          </w:tcPr>
          <w:p w:rsidR="00625A4D" w:rsidRPr="00E5549F" w:rsidRDefault="00625A4D" w:rsidP="00B1389B">
            <w:pPr>
              <w:rPr>
                <w:bCs/>
              </w:rPr>
            </w:pPr>
            <w:r>
              <w:rPr>
                <w:b/>
                <w:bCs/>
              </w:rPr>
              <w:t>Znojmo</w:t>
            </w:r>
            <w:r w:rsidRPr="00E5549F">
              <w:rPr>
                <w:b/>
                <w:bCs/>
              </w:rPr>
              <w:t xml:space="preserve"> </w:t>
            </w:r>
            <w:r w:rsidRPr="00E5549F">
              <w:rPr>
                <w:bCs/>
              </w:rPr>
              <w:t>(3</w:t>
            </w:r>
            <w:r>
              <w:rPr>
                <w:bCs/>
              </w:rPr>
              <w:t>713</w:t>
            </w:r>
            <w:r w:rsidRPr="00E5549F">
              <w:rPr>
                <w:bCs/>
              </w:rPr>
              <w:t>, CZ0</w:t>
            </w:r>
            <w:r>
              <w:rPr>
                <w:bCs/>
              </w:rPr>
              <w:t>647</w:t>
            </w:r>
            <w:r w:rsidRPr="00E5549F">
              <w:rPr>
                <w:bCs/>
              </w:rPr>
              <w:t>)</w:t>
            </w:r>
          </w:p>
        </w:tc>
      </w:tr>
      <w:tr w:rsidR="00625A4D" w:rsidRPr="00E5549F" w:rsidTr="00B1389B">
        <w:tc>
          <w:tcPr>
            <w:tcW w:w="4253" w:type="dxa"/>
          </w:tcPr>
          <w:p w:rsidR="00625A4D" w:rsidRPr="00E5549F" w:rsidRDefault="00625A4D" w:rsidP="00B1389B">
            <w:pPr>
              <w:rPr>
                <w:bCs/>
              </w:rPr>
            </w:pPr>
            <w:proofErr w:type="spellStart"/>
            <w:r w:rsidRPr="00E5549F">
              <w:rPr>
                <w:bCs/>
              </w:rPr>
              <w:t>Obec</w:t>
            </w:r>
            <w:r w:rsidRPr="00E5549F">
              <w:rPr>
                <w:bCs/>
                <w:vertAlign w:val="superscript"/>
              </w:rPr>
              <w:t>a</w:t>
            </w:r>
            <w:proofErr w:type="spellEnd"/>
            <w:r w:rsidRPr="00E5549F">
              <w:rPr>
                <w:bCs/>
                <w:vertAlign w:val="superscript"/>
              </w:rPr>
              <w:t xml:space="preserve"> </w:t>
            </w:r>
            <w:r w:rsidRPr="00E5549F">
              <w:rPr>
                <w:bCs/>
              </w:rPr>
              <w:t xml:space="preserve">a </w:t>
            </w:r>
            <w:r>
              <w:rPr>
                <w:bCs/>
              </w:rPr>
              <w:t xml:space="preserve">katastrální </w:t>
            </w:r>
            <w:proofErr w:type="spellStart"/>
            <w:r>
              <w:rPr>
                <w:bCs/>
              </w:rPr>
              <w:t>území</w:t>
            </w:r>
            <w:r w:rsidRPr="00E5549F">
              <w:rPr>
                <w:bCs/>
                <w:vertAlign w:val="superscript"/>
              </w:rPr>
              <w:t>b</w:t>
            </w:r>
            <w:proofErr w:type="spellEnd"/>
            <w:r w:rsidRPr="00E5549F">
              <w:rPr>
                <w:bCs/>
              </w:rPr>
              <w:t xml:space="preserve"> (</w:t>
            </w:r>
            <w:proofErr w:type="spellStart"/>
            <w:r w:rsidRPr="00E5549F">
              <w:rPr>
                <w:bCs/>
              </w:rPr>
              <w:t>kód</w:t>
            </w:r>
            <w:r w:rsidRPr="00E5549F">
              <w:rPr>
                <w:bCs/>
                <w:vertAlign w:val="superscript"/>
              </w:rPr>
              <w:t>a</w:t>
            </w:r>
            <w:proofErr w:type="spellEnd"/>
            <w:r w:rsidRPr="00E5549F">
              <w:rPr>
                <w:bCs/>
                <w:vertAlign w:val="superscript"/>
              </w:rPr>
              <w:t>, b</w:t>
            </w:r>
            <w:r w:rsidRPr="00E5549F">
              <w:rPr>
                <w:bCs/>
              </w:rPr>
              <w:t>):</w:t>
            </w:r>
          </w:p>
        </w:tc>
        <w:tc>
          <w:tcPr>
            <w:tcW w:w="4956" w:type="dxa"/>
          </w:tcPr>
          <w:p w:rsidR="00625A4D" w:rsidRPr="00E5549F" w:rsidRDefault="00625A4D" w:rsidP="00B1389B">
            <w:pPr>
              <w:rPr>
                <w:bCs/>
              </w:rPr>
            </w:pPr>
            <w:r>
              <w:rPr>
                <w:b/>
                <w:bCs/>
              </w:rPr>
              <w:t>Jevišovice</w:t>
            </w:r>
            <w:r w:rsidRPr="00E5549F">
              <w:rPr>
                <w:b/>
                <w:bCs/>
              </w:rPr>
              <w:t xml:space="preserve"> </w:t>
            </w:r>
            <w:r w:rsidRPr="00E5549F">
              <w:rPr>
                <w:bCs/>
              </w:rPr>
              <w:t>(</w:t>
            </w:r>
            <w:r w:rsidRPr="003839CB">
              <w:rPr>
                <w:bCs/>
              </w:rPr>
              <w:t>594202</w:t>
            </w:r>
            <w:r w:rsidRPr="003839CB">
              <w:rPr>
                <w:bCs/>
                <w:vertAlign w:val="superscript"/>
              </w:rPr>
              <w:t>a</w:t>
            </w:r>
            <w:r w:rsidRPr="003839CB">
              <w:rPr>
                <w:bCs/>
              </w:rPr>
              <w:t>, 659355</w:t>
            </w:r>
            <w:r w:rsidRPr="003839CB">
              <w:rPr>
                <w:bCs/>
                <w:vertAlign w:val="superscript"/>
              </w:rPr>
              <w:t>b</w:t>
            </w:r>
            <w:r w:rsidRPr="00E5549F">
              <w:rPr>
                <w:bCs/>
              </w:rPr>
              <w:t>)</w:t>
            </w:r>
          </w:p>
        </w:tc>
      </w:tr>
      <w:tr w:rsidR="00625A4D" w:rsidRPr="00E5549F" w:rsidTr="00B1389B">
        <w:tc>
          <w:tcPr>
            <w:tcW w:w="4253" w:type="dxa"/>
          </w:tcPr>
          <w:p w:rsidR="00625A4D" w:rsidRDefault="00625A4D" w:rsidP="00B1389B">
            <w:pPr>
              <w:rPr>
                <w:bCs/>
              </w:rPr>
            </w:pPr>
            <w:r>
              <w:rPr>
                <w:bCs/>
              </w:rPr>
              <w:t>GPS souřadnice:</w:t>
            </w:r>
          </w:p>
        </w:tc>
        <w:tc>
          <w:tcPr>
            <w:tcW w:w="4956" w:type="dxa"/>
          </w:tcPr>
          <w:p w:rsidR="00625A4D" w:rsidRPr="00E5549F" w:rsidRDefault="00625A4D" w:rsidP="00B1389B">
            <w:pPr>
              <w:rPr>
                <w:b/>
                <w:bCs/>
              </w:rPr>
            </w:pPr>
            <w:r w:rsidRPr="006B6C42">
              <w:rPr>
                <w:b/>
                <w:bCs/>
              </w:rPr>
              <w:t>N 4</w:t>
            </w:r>
            <w:r>
              <w:rPr>
                <w:b/>
                <w:bCs/>
              </w:rPr>
              <w:t>8</w:t>
            </w:r>
            <w:r w:rsidRPr="006B6C42">
              <w:rPr>
                <w:b/>
                <w:bCs/>
              </w:rPr>
              <w:t>°</w:t>
            </w:r>
            <w:r>
              <w:rPr>
                <w:b/>
                <w:bCs/>
              </w:rPr>
              <w:t>58</w:t>
            </w:r>
            <w:r w:rsidRPr="006B6C42">
              <w:rPr>
                <w:b/>
                <w:bCs/>
              </w:rPr>
              <w:t>'</w:t>
            </w:r>
            <w:r>
              <w:rPr>
                <w:b/>
                <w:bCs/>
              </w:rPr>
              <w:t>49.415</w:t>
            </w:r>
            <w:r w:rsidRPr="006B6C42">
              <w:rPr>
                <w:b/>
                <w:bCs/>
              </w:rPr>
              <w:t>", E 1</w:t>
            </w:r>
            <w:r>
              <w:rPr>
                <w:b/>
                <w:bCs/>
              </w:rPr>
              <w:t>5</w:t>
            </w:r>
            <w:r w:rsidRPr="006B6C42">
              <w:rPr>
                <w:b/>
                <w:bCs/>
              </w:rPr>
              <w:t>°</w:t>
            </w:r>
            <w:r>
              <w:rPr>
                <w:b/>
                <w:bCs/>
              </w:rPr>
              <w:t>59</w:t>
            </w:r>
            <w:r w:rsidRPr="006B6C42">
              <w:rPr>
                <w:b/>
                <w:bCs/>
              </w:rPr>
              <w:t>'</w:t>
            </w:r>
            <w:r>
              <w:rPr>
                <w:b/>
                <w:bCs/>
              </w:rPr>
              <w:t>49</w:t>
            </w:r>
            <w:r w:rsidRPr="006B6C42">
              <w:rPr>
                <w:b/>
                <w:bCs/>
              </w:rPr>
              <w:t>.</w:t>
            </w:r>
            <w:r>
              <w:rPr>
                <w:b/>
                <w:bCs/>
              </w:rPr>
              <w:t>903</w:t>
            </w:r>
            <w:r w:rsidRPr="006B6C42">
              <w:rPr>
                <w:b/>
                <w:bCs/>
              </w:rPr>
              <w:t>"</w:t>
            </w:r>
          </w:p>
        </w:tc>
      </w:tr>
    </w:tbl>
    <w:p w:rsidR="00625A4D" w:rsidRDefault="00625A4D" w:rsidP="00625A4D">
      <w:pPr>
        <w:jc w:val="both"/>
        <w:rPr>
          <w:sz w:val="16"/>
          <w:szCs w:val="16"/>
        </w:rPr>
      </w:pPr>
    </w:p>
    <w:p w:rsidR="00625A4D" w:rsidRDefault="00625A4D" w:rsidP="00625A4D">
      <w:pPr>
        <w:jc w:val="both"/>
      </w:pPr>
      <w:proofErr w:type="spellStart"/>
      <w:r>
        <w:t>Kompostárna</w:t>
      </w:r>
      <w:proofErr w:type="spellEnd"/>
      <w:r>
        <w:t xml:space="preserve"> se nachází na jižním až jihozápadním okraji města (místní část „Za Kostelem“), v bezprostřední blízkosti hřbitova, pod zámeckým areálem, mimo obytnou a zastavěnou oblast, v území využívaném k zemědělským účelům. Ze západu navazuje na rekultivovanou skládku. Leží v mírně svažitém až rovinném terénu, s příjezdem po obslužné nezpevněné komunikaci, dopravně navazující po zhruba 70 m na silnici vedoucí na Vevčice. Asi 250 m ve směru na jihozápad je areál společnosti AGRO Jevišovice, a.s. </w:t>
      </w:r>
    </w:p>
    <w:p w:rsidR="00625A4D" w:rsidRPr="00FE10B4" w:rsidRDefault="00625A4D" w:rsidP="00625A4D">
      <w:pPr>
        <w:jc w:val="both"/>
        <w:rPr>
          <w:sz w:val="16"/>
          <w:szCs w:val="16"/>
        </w:rPr>
      </w:pPr>
    </w:p>
    <w:p w:rsidR="00625A4D" w:rsidRDefault="00625A4D" w:rsidP="00625A4D">
      <w:pPr>
        <w:jc w:val="both"/>
        <w:rPr>
          <w:sz w:val="16"/>
          <w:szCs w:val="16"/>
        </w:rPr>
      </w:pPr>
      <w:r>
        <w:t>Dle výpisu z KN je zařízení součástí výše uvedeného katastrálního území, parcely </w:t>
      </w:r>
      <w:r w:rsidRPr="004A125C">
        <w:rPr>
          <w:b/>
        </w:rPr>
        <w:t>5075/1</w:t>
      </w:r>
      <w:r>
        <w:t xml:space="preserve">. </w:t>
      </w:r>
    </w:p>
    <w:p w:rsidR="00625A4D" w:rsidRPr="006B7BED" w:rsidRDefault="00625A4D" w:rsidP="00625A4D">
      <w:pPr>
        <w:jc w:val="both"/>
      </w:pPr>
    </w:p>
    <w:p w:rsidR="00625A4D" w:rsidRDefault="00B56CD5" w:rsidP="00625A4D">
      <w:pPr>
        <w:rPr>
          <w:sz w:val="16"/>
          <w:szCs w:val="16"/>
        </w:rPr>
      </w:pPr>
      <w:r>
        <w:rPr>
          <w:b/>
          <w:sz w:val="28"/>
          <w:szCs w:val="28"/>
        </w:rPr>
        <w:t>Relevantní dokumenty vztahující se k provozu</w:t>
      </w:r>
    </w:p>
    <w:p w:rsidR="00625A4D" w:rsidRDefault="00625A4D" w:rsidP="00625A4D">
      <w:pPr>
        <w:jc w:val="both"/>
      </w:pPr>
      <w:r>
        <w:t xml:space="preserve">Pro umístění a stavbu </w:t>
      </w:r>
      <w:proofErr w:type="spellStart"/>
      <w:r>
        <w:t>kompostárny</w:t>
      </w:r>
      <w:proofErr w:type="spellEnd"/>
      <w:r>
        <w:t xml:space="preserve"> vydal stavební úřad Městského úřadu Jevišovice následující dokumenty. </w:t>
      </w:r>
    </w:p>
    <w:p w:rsidR="00625A4D" w:rsidRPr="00306F4A" w:rsidRDefault="00625A4D" w:rsidP="00625A4D">
      <w:pPr>
        <w:jc w:val="both"/>
        <w:rPr>
          <w:sz w:val="16"/>
          <w:szCs w:val="16"/>
        </w:rPr>
      </w:pPr>
    </w:p>
    <w:p w:rsidR="00625A4D" w:rsidRPr="00AC4A39" w:rsidRDefault="00625A4D" w:rsidP="00625A4D">
      <w:pPr>
        <w:pStyle w:val="Zkladntext"/>
        <w:numPr>
          <w:ilvl w:val="0"/>
          <w:numId w:val="1"/>
        </w:numPr>
        <w:ind w:left="454" w:hanging="454"/>
        <w:rPr>
          <w:b/>
          <w:bCs/>
        </w:rPr>
      </w:pPr>
      <w:r>
        <w:rPr>
          <w:b/>
          <w:bCs/>
        </w:rPr>
        <w:t xml:space="preserve">Územní rozhodnutí </w:t>
      </w:r>
      <w:proofErr w:type="spellStart"/>
      <w:proofErr w:type="gramStart"/>
      <w:r>
        <w:rPr>
          <w:b/>
          <w:bCs/>
        </w:rPr>
        <w:t>Č.j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>: SÚ-170/7/2012-2 ze dne 30. 8. 2012</w:t>
      </w:r>
    </w:p>
    <w:p w:rsidR="00625A4D" w:rsidRPr="000D4956" w:rsidRDefault="00625A4D" w:rsidP="00625A4D">
      <w:pPr>
        <w:pStyle w:val="Zkladntext"/>
        <w:numPr>
          <w:ilvl w:val="0"/>
          <w:numId w:val="1"/>
        </w:numPr>
        <w:ind w:left="454" w:hanging="454"/>
        <w:rPr>
          <w:bCs/>
        </w:rPr>
      </w:pPr>
      <w:r>
        <w:rPr>
          <w:b/>
          <w:bCs/>
        </w:rPr>
        <w:t xml:space="preserve">Stavební povolení </w:t>
      </w:r>
      <w:proofErr w:type="spellStart"/>
      <w:proofErr w:type="gramStart"/>
      <w:r>
        <w:rPr>
          <w:b/>
          <w:bCs/>
        </w:rPr>
        <w:t>Č</w:t>
      </w:r>
      <w:r w:rsidRPr="00575558">
        <w:rPr>
          <w:b/>
          <w:bCs/>
        </w:rPr>
        <w:t>.j</w:t>
      </w:r>
      <w:proofErr w:type="spellEnd"/>
      <w:r w:rsidRPr="00575558">
        <w:rPr>
          <w:b/>
          <w:bCs/>
        </w:rPr>
        <w:t>.</w:t>
      </w:r>
      <w:proofErr w:type="gramEnd"/>
      <w:r>
        <w:rPr>
          <w:b/>
          <w:bCs/>
        </w:rPr>
        <w:t xml:space="preserve">: SÚ-144/7/2013-2 </w:t>
      </w:r>
      <w:r w:rsidRPr="00575558">
        <w:rPr>
          <w:b/>
          <w:bCs/>
        </w:rPr>
        <w:t xml:space="preserve">ze dne </w:t>
      </w:r>
      <w:r>
        <w:rPr>
          <w:b/>
          <w:bCs/>
        </w:rPr>
        <w:t>13.</w:t>
      </w:r>
      <w:r w:rsidRPr="00575558">
        <w:rPr>
          <w:b/>
          <w:bCs/>
        </w:rPr>
        <w:t xml:space="preserve"> </w:t>
      </w:r>
      <w:r>
        <w:rPr>
          <w:b/>
          <w:bCs/>
        </w:rPr>
        <w:t>9</w:t>
      </w:r>
      <w:r w:rsidRPr="00575558">
        <w:rPr>
          <w:b/>
          <w:bCs/>
        </w:rPr>
        <w:t xml:space="preserve">. </w:t>
      </w:r>
      <w:r>
        <w:rPr>
          <w:b/>
          <w:bCs/>
        </w:rPr>
        <w:t>2013</w:t>
      </w:r>
    </w:p>
    <w:p w:rsidR="00625A4D" w:rsidRDefault="00625A4D" w:rsidP="00625A4D">
      <w:pPr>
        <w:pStyle w:val="Zkladntext"/>
        <w:rPr>
          <w:b/>
          <w:bCs/>
        </w:rPr>
      </w:pPr>
    </w:p>
    <w:p w:rsidR="00B56CD5" w:rsidRDefault="00B56CD5" w:rsidP="00625A4D">
      <w:pPr>
        <w:pStyle w:val="Zkladntext"/>
        <w:rPr>
          <w:b/>
          <w:bCs/>
        </w:rPr>
      </w:pPr>
    </w:p>
    <w:p w:rsidR="00B56CD5" w:rsidRDefault="00B56CD5" w:rsidP="00625A4D">
      <w:pPr>
        <w:pStyle w:val="Zkladntext"/>
        <w:rPr>
          <w:b/>
          <w:bCs/>
        </w:rPr>
      </w:pPr>
      <w:r>
        <w:rPr>
          <w:b/>
          <w:sz w:val="28"/>
          <w:szCs w:val="28"/>
        </w:rPr>
        <w:t>Kapacitní údaje a životnost zařízení</w:t>
      </w:r>
    </w:p>
    <w:p w:rsidR="00625A4D" w:rsidRDefault="00625A4D" w:rsidP="00625A4D">
      <w:pPr>
        <w:pStyle w:val="Zkladntext"/>
        <w:rPr>
          <w:bCs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4253"/>
        <w:gridCol w:w="4956"/>
      </w:tblGrid>
      <w:tr w:rsidR="00625A4D" w:rsidRPr="006870EF" w:rsidTr="00B1389B">
        <w:tc>
          <w:tcPr>
            <w:tcW w:w="4253" w:type="dxa"/>
          </w:tcPr>
          <w:p w:rsidR="00625A4D" w:rsidRPr="006870EF" w:rsidRDefault="00625A4D" w:rsidP="00B1389B">
            <w:pPr>
              <w:rPr>
                <w:bCs/>
              </w:rPr>
            </w:pPr>
            <w:r w:rsidRPr="006870EF">
              <w:rPr>
                <w:b/>
                <w:bCs/>
              </w:rPr>
              <w:t>Maximální</w:t>
            </w:r>
            <w:r w:rsidRPr="006870EF">
              <w:rPr>
                <w:bCs/>
              </w:rPr>
              <w:t xml:space="preserve"> </w:t>
            </w:r>
            <w:r w:rsidRPr="006870EF">
              <w:rPr>
                <w:b/>
                <w:bCs/>
              </w:rPr>
              <w:t>roční kapacita</w:t>
            </w:r>
            <w:r>
              <w:rPr>
                <w:b/>
                <w:bCs/>
              </w:rPr>
              <w:t>:</w:t>
            </w:r>
          </w:p>
        </w:tc>
        <w:tc>
          <w:tcPr>
            <w:tcW w:w="4956" w:type="dxa"/>
          </w:tcPr>
          <w:p w:rsidR="00625A4D" w:rsidRPr="001B4C0D" w:rsidRDefault="00625A4D" w:rsidP="00B1389B">
            <w:pPr>
              <w:rPr>
                <w:bCs/>
              </w:rPr>
            </w:pPr>
            <w:r>
              <w:rPr>
                <w:bCs/>
              </w:rPr>
              <w:t>c</w:t>
            </w:r>
            <w:r w:rsidRPr="004435F0">
              <w:rPr>
                <w:bCs/>
              </w:rPr>
              <w:t>ca</w:t>
            </w:r>
            <w:r>
              <w:rPr>
                <w:bCs/>
              </w:rPr>
              <w:t xml:space="preserve">……. </w:t>
            </w:r>
            <w:r>
              <w:rPr>
                <w:b/>
                <w:bCs/>
              </w:rPr>
              <w:t>900</w:t>
            </w:r>
            <w:r w:rsidRPr="006870EF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odpadu</w:t>
            </w:r>
          </w:p>
        </w:tc>
      </w:tr>
      <w:tr w:rsidR="00625A4D" w:rsidRPr="003A65B9" w:rsidTr="00B1389B">
        <w:tc>
          <w:tcPr>
            <w:tcW w:w="4253" w:type="dxa"/>
          </w:tcPr>
          <w:p w:rsidR="00625A4D" w:rsidRPr="003A65B9" w:rsidRDefault="00625A4D" w:rsidP="00B1389B">
            <w:pPr>
              <w:rPr>
                <w:b/>
                <w:bCs/>
              </w:rPr>
            </w:pPr>
            <w:r>
              <w:rPr>
                <w:bCs/>
              </w:rPr>
              <w:t>Předpokládaná životnost:</w:t>
            </w:r>
          </w:p>
        </w:tc>
        <w:tc>
          <w:tcPr>
            <w:tcW w:w="4956" w:type="dxa"/>
          </w:tcPr>
          <w:p w:rsidR="00625A4D" w:rsidRPr="003A65B9" w:rsidRDefault="00625A4D" w:rsidP="00B1389B">
            <w:pPr>
              <w:rPr>
                <w:bCs/>
              </w:rPr>
            </w:pPr>
            <w:r>
              <w:rPr>
                <w:bCs/>
              </w:rPr>
              <w:t>nestanovena</w:t>
            </w:r>
          </w:p>
        </w:tc>
      </w:tr>
    </w:tbl>
    <w:p w:rsidR="00625A4D" w:rsidRDefault="00625A4D"/>
    <w:p w:rsidR="00625A4D" w:rsidRDefault="00625A4D" w:rsidP="00625A4D">
      <w:pPr>
        <w:jc w:val="both"/>
        <w:rPr>
          <w:bCs/>
          <w:sz w:val="16"/>
          <w:szCs w:val="16"/>
        </w:rPr>
      </w:pPr>
      <w:proofErr w:type="spellStart"/>
      <w:r>
        <w:rPr>
          <w:b/>
          <w:bCs/>
        </w:rPr>
        <w:t>Kompostárna</w:t>
      </w:r>
      <w:proofErr w:type="spellEnd"/>
      <w:r>
        <w:rPr>
          <w:b/>
          <w:bCs/>
        </w:rPr>
        <w:t xml:space="preserve"> je určena ke zpracování </w:t>
      </w:r>
      <w:r w:rsidRPr="00722083">
        <w:rPr>
          <w:b/>
          <w:bCs/>
        </w:rPr>
        <w:t>biologicky rozložiteln</w:t>
      </w:r>
      <w:r>
        <w:rPr>
          <w:b/>
          <w:bCs/>
        </w:rPr>
        <w:t>ých</w:t>
      </w:r>
      <w:r w:rsidRPr="00722083">
        <w:rPr>
          <w:b/>
          <w:bCs/>
        </w:rPr>
        <w:t xml:space="preserve"> odpad</w:t>
      </w:r>
      <w:r>
        <w:rPr>
          <w:b/>
          <w:bCs/>
        </w:rPr>
        <w:t>ů</w:t>
      </w:r>
      <w:r w:rsidRPr="00722083">
        <w:rPr>
          <w:b/>
          <w:bCs/>
        </w:rPr>
        <w:t xml:space="preserve"> metodou aerobní fermentace</w:t>
      </w:r>
      <w:r>
        <w:rPr>
          <w:b/>
          <w:bCs/>
        </w:rPr>
        <w:t xml:space="preserve">. Přijímány mohou být vybrané druhy odpadů vznikající na území obcí sdružených v Dobrovolném svazku </w:t>
      </w:r>
      <w:proofErr w:type="spellStart"/>
      <w:r>
        <w:rPr>
          <w:b/>
          <w:bCs/>
        </w:rPr>
        <w:t>Jevišovicka</w:t>
      </w:r>
      <w:proofErr w:type="spellEnd"/>
      <w:r>
        <w:rPr>
          <w:b/>
          <w:bCs/>
        </w:rPr>
        <w:t xml:space="preserve"> </w:t>
      </w:r>
      <w:r w:rsidRPr="00E71AF4">
        <w:rPr>
          <w:b/>
          <w:bCs/>
        </w:rPr>
        <w:t>(</w:t>
      </w:r>
      <w:r w:rsidRPr="00E71AF4">
        <w:rPr>
          <w:b/>
        </w:rPr>
        <w:t>Boskovštejn, Černín, Hluboké Mašůvky, Jevišovice, Jiřice u Moravských Budějovic, Rozkoš, Střelice, Vevčice</w:t>
      </w:r>
      <w:r w:rsidRPr="00E71AF4">
        <w:rPr>
          <w:b/>
          <w:bCs/>
        </w:rPr>
        <w:t>)</w:t>
      </w:r>
      <w:r>
        <w:rPr>
          <w:b/>
          <w:bCs/>
        </w:rPr>
        <w:t xml:space="preserve">, a dále </w:t>
      </w:r>
      <w:proofErr w:type="spellStart"/>
      <w:r>
        <w:rPr>
          <w:b/>
          <w:bCs/>
        </w:rPr>
        <w:t>Bojanovic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Rudlic</w:t>
      </w:r>
      <w:proofErr w:type="spellEnd"/>
      <w:r>
        <w:rPr>
          <w:b/>
          <w:bCs/>
        </w:rPr>
        <w:t xml:space="preserve"> a Slatiny, resp. občanům, které na jejich katastrech vlastní či </w:t>
      </w:r>
      <w:proofErr w:type="spellStart"/>
      <w:r>
        <w:rPr>
          <w:b/>
          <w:bCs/>
        </w:rPr>
        <w:t>spoluvlastní</w:t>
      </w:r>
      <w:proofErr w:type="spellEnd"/>
      <w:r>
        <w:rPr>
          <w:b/>
          <w:bCs/>
        </w:rPr>
        <w:t xml:space="preserve"> stavbu</w:t>
      </w:r>
      <w:r w:rsidRPr="006426EF">
        <w:rPr>
          <w:b/>
          <w:bCs/>
        </w:rPr>
        <w:t xml:space="preserve"> určenou k</w:t>
      </w:r>
      <w:r>
        <w:rPr>
          <w:b/>
          <w:bCs/>
        </w:rPr>
        <w:t xml:space="preserve"> individuální r</w:t>
      </w:r>
      <w:r w:rsidRPr="006426EF">
        <w:rPr>
          <w:b/>
          <w:bCs/>
        </w:rPr>
        <w:t>ekreaci</w:t>
      </w:r>
      <w:r>
        <w:rPr>
          <w:b/>
          <w:bCs/>
        </w:rPr>
        <w:t>.</w:t>
      </w:r>
      <w:r w:rsidRPr="003807CF">
        <w:rPr>
          <w:b/>
          <w:bCs/>
        </w:rPr>
        <w:t xml:space="preserve"> </w:t>
      </w:r>
      <w:r w:rsidRPr="00C9582A">
        <w:rPr>
          <w:b/>
          <w:bCs/>
        </w:rPr>
        <w:t>V</w:t>
      </w:r>
      <w:r>
        <w:rPr>
          <w:b/>
          <w:bCs/>
        </w:rPr>
        <w:t xml:space="preserve">zniklý kompost lze použít výhradně na nekomerční účely. </w:t>
      </w:r>
    </w:p>
    <w:p w:rsidR="00625A4D" w:rsidRPr="00381580" w:rsidRDefault="00625A4D" w:rsidP="00625A4D">
      <w:pPr>
        <w:jc w:val="both"/>
        <w:rPr>
          <w:bCs/>
          <w:sz w:val="16"/>
          <w:szCs w:val="16"/>
        </w:rPr>
      </w:pPr>
    </w:p>
    <w:p w:rsidR="00B56CD5" w:rsidRDefault="00B56CD5" w:rsidP="00625A4D">
      <w:pPr>
        <w:jc w:val="both"/>
        <w:rPr>
          <w:sz w:val="16"/>
          <w:szCs w:val="16"/>
        </w:rPr>
      </w:pPr>
    </w:p>
    <w:p w:rsidR="00B56CD5" w:rsidRDefault="00B56CD5" w:rsidP="00625A4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Přehled odpadů, které mohou být přijímány do zařízení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768"/>
      </w:tblGrid>
      <w:tr w:rsidR="00625A4D" w:rsidRPr="002F4F8F" w:rsidTr="00B1389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</w:rPr>
            </w:pPr>
            <w:r w:rsidRPr="00EE3DF1">
              <w:rPr>
                <w:b/>
              </w:rPr>
              <w:t xml:space="preserve">15 01 </w:t>
            </w:r>
            <w:proofErr w:type="spellStart"/>
            <w:r w:rsidRPr="00EE3DF1">
              <w:rPr>
                <w:b/>
              </w:rPr>
              <w:t>01</w:t>
            </w:r>
            <w:proofErr w:type="spellEnd"/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2F4F8F" w:rsidRDefault="00625A4D" w:rsidP="00B1389B">
            <w:pPr>
              <w:jc w:val="both"/>
              <w:rPr>
                <w:bCs/>
              </w:rPr>
            </w:pPr>
            <w:r w:rsidRPr="00EE3DF1">
              <w:rPr>
                <w:b/>
                <w:bCs/>
              </w:rPr>
              <w:t>Papírové a lepenkové obaly</w:t>
            </w:r>
            <w:r>
              <w:rPr>
                <w:bCs/>
              </w:rPr>
              <w:t xml:space="preserve"> (</w:t>
            </w:r>
            <w:r w:rsidRPr="00F9453E">
              <w:rPr>
                <w:bCs/>
                <w:i/>
              </w:rPr>
              <w:t>již dále nerecyklovatelné</w:t>
            </w:r>
            <w:r>
              <w:rPr>
                <w:bCs/>
              </w:rPr>
              <w:t>)</w:t>
            </w:r>
          </w:p>
        </w:tc>
      </w:tr>
      <w:tr w:rsidR="00625A4D" w:rsidRPr="002F4F8F" w:rsidTr="00B1389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</w:rPr>
            </w:pPr>
            <w:r w:rsidRPr="00EE3DF1">
              <w:rPr>
                <w:b/>
              </w:rPr>
              <w:t>15 01 03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  <w:bCs/>
              </w:rPr>
            </w:pPr>
            <w:r w:rsidRPr="00EE3DF1">
              <w:rPr>
                <w:b/>
                <w:bCs/>
              </w:rPr>
              <w:t>Dřevěné obaly</w:t>
            </w:r>
          </w:p>
        </w:tc>
      </w:tr>
      <w:tr w:rsidR="00625A4D" w:rsidRPr="002F4F8F" w:rsidTr="00B1389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</w:rPr>
            </w:pPr>
            <w:r w:rsidRPr="00EE3DF1">
              <w:rPr>
                <w:b/>
              </w:rPr>
              <w:t>17 02 01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  <w:bCs/>
              </w:rPr>
            </w:pPr>
            <w:r w:rsidRPr="00EE3DF1">
              <w:rPr>
                <w:b/>
                <w:bCs/>
              </w:rPr>
              <w:t>Dřevo</w:t>
            </w:r>
          </w:p>
        </w:tc>
      </w:tr>
      <w:tr w:rsidR="00625A4D" w:rsidRPr="002F4F8F" w:rsidTr="00B1389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</w:rPr>
            </w:pPr>
            <w:r w:rsidRPr="00EE3DF1">
              <w:rPr>
                <w:b/>
              </w:rPr>
              <w:t xml:space="preserve">20 01 </w:t>
            </w:r>
            <w:proofErr w:type="spellStart"/>
            <w:r w:rsidRPr="00EE3DF1">
              <w:rPr>
                <w:b/>
              </w:rPr>
              <w:t>01</w:t>
            </w:r>
            <w:proofErr w:type="spellEnd"/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2F4F8F" w:rsidRDefault="00625A4D" w:rsidP="00B1389B">
            <w:pPr>
              <w:jc w:val="both"/>
              <w:rPr>
                <w:bCs/>
              </w:rPr>
            </w:pPr>
            <w:r w:rsidRPr="00EE3DF1">
              <w:rPr>
                <w:b/>
                <w:bCs/>
              </w:rPr>
              <w:t>Papír a lepenka</w:t>
            </w:r>
            <w:r w:rsidRPr="002F4F8F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ED07B6">
              <w:rPr>
                <w:bCs/>
                <w:i/>
              </w:rPr>
              <w:t>v</w:t>
            </w:r>
            <w:r>
              <w:rPr>
                <w:bCs/>
                <w:i/>
              </w:rPr>
              <w:t>yjma</w:t>
            </w:r>
            <w:r w:rsidRPr="00ED07B6">
              <w:rPr>
                <w:bCs/>
                <w:i/>
              </w:rPr>
              <w:t xml:space="preserve"> papíru s</w:t>
            </w:r>
            <w:r>
              <w:rPr>
                <w:bCs/>
                <w:i/>
              </w:rPr>
              <w:t xml:space="preserve"> </w:t>
            </w:r>
            <w:r w:rsidRPr="00ED07B6">
              <w:rPr>
                <w:bCs/>
                <w:i/>
              </w:rPr>
              <w:t>vysokým leskem a odpadu z</w:t>
            </w:r>
            <w:r>
              <w:rPr>
                <w:bCs/>
                <w:i/>
              </w:rPr>
              <w:t> </w:t>
            </w:r>
            <w:r w:rsidRPr="00ED07B6">
              <w:rPr>
                <w:bCs/>
                <w:i/>
              </w:rPr>
              <w:t>tapet</w:t>
            </w:r>
            <w:r>
              <w:rPr>
                <w:bCs/>
                <w:i/>
              </w:rPr>
              <w:t xml:space="preserve"> a již dále nerecyklovatelné</w:t>
            </w:r>
            <w:r>
              <w:rPr>
                <w:bCs/>
              </w:rPr>
              <w:t>)</w:t>
            </w:r>
            <w:r w:rsidRPr="002F4F8F">
              <w:rPr>
                <w:bCs/>
              </w:rPr>
              <w:t xml:space="preserve"> </w:t>
            </w:r>
          </w:p>
        </w:tc>
      </w:tr>
      <w:tr w:rsidR="00625A4D" w:rsidRPr="002F4F8F" w:rsidTr="00B1389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</w:rPr>
            </w:pPr>
            <w:r w:rsidRPr="00EE3DF1">
              <w:rPr>
                <w:b/>
              </w:rPr>
              <w:t>20 01 38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  <w:bCs/>
              </w:rPr>
            </w:pPr>
            <w:r w:rsidRPr="00EE3DF1">
              <w:rPr>
                <w:b/>
                <w:bCs/>
              </w:rPr>
              <w:t>Dřevo neuvedené pod číslem 20 01 37</w:t>
            </w:r>
          </w:p>
        </w:tc>
      </w:tr>
      <w:tr w:rsidR="00625A4D" w:rsidRPr="002F4F8F" w:rsidTr="00B1389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5A4D" w:rsidRPr="00EE3DF1" w:rsidRDefault="00625A4D" w:rsidP="00B1389B">
            <w:pPr>
              <w:jc w:val="both"/>
              <w:rPr>
                <w:b/>
              </w:rPr>
            </w:pPr>
            <w:r w:rsidRPr="00EE3DF1">
              <w:rPr>
                <w:b/>
              </w:rPr>
              <w:t>20 02 01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625A4D" w:rsidRDefault="00625A4D" w:rsidP="00B1389B">
            <w:pPr>
              <w:jc w:val="both"/>
              <w:rPr>
                <w:b/>
                <w:bCs/>
              </w:rPr>
            </w:pPr>
            <w:r w:rsidRPr="00EE3DF1">
              <w:rPr>
                <w:b/>
                <w:bCs/>
              </w:rPr>
              <w:t>Biologicky rozložitelný odpad</w:t>
            </w:r>
          </w:p>
          <w:p w:rsidR="00625A4D" w:rsidRDefault="00625A4D" w:rsidP="00625A4D">
            <w:pPr>
              <w:ind w:left="-1440"/>
              <w:jc w:val="both"/>
              <w:rPr>
                <w:b/>
                <w:bCs/>
              </w:rPr>
            </w:pPr>
          </w:p>
          <w:p w:rsidR="00625A4D" w:rsidRPr="00EE3DF1" w:rsidRDefault="00625A4D" w:rsidP="00B1389B">
            <w:pPr>
              <w:jc w:val="both"/>
              <w:rPr>
                <w:b/>
                <w:bCs/>
              </w:rPr>
            </w:pPr>
          </w:p>
        </w:tc>
      </w:tr>
    </w:tbl>
    <w:p w:rsidR="00625A4D" w:rsidRPr="00B56CD5" w:rsidRDefault="00625A4D">
      <w:pPr>
        <w:rPr>
          <w:b/>
          <w:sz w:val="28"/>
          <w:szCs w:val="28"/>
        </w:rPr>
      </w:pPr>
      <w:r w:rsidRPr="00B56CD5">
        <w:rPr>
          <w:b/>
          <w:sz w:val="28"/>
          <w:szCs w:val="28"/>
        </w:rPr>
        <w:t xml:space="preserve">Co je vhodné ke kompostování </w:t>
      </w:r>
    </w:p>
    <w:p w:rsidR="00625A4D" w:rsidRDefault="00625A4D">
      <w:r>
        <w:t>Ovocné a zeleninové odpady, kávové a čajové zbytky, mléčné produkty, posekaná tráva, drnové řezy, piliny, hobliny, kůra, trus hospodářských zvířat, podestýlka domácích zvířat, popel ze dřeva, sláma, seno, skořápky z ořechů</w:t>
      </w:r>
    </w:p>
    <w:p w:rsidR="00625A4D" w:rsidRDefault="00625A4D"/>
    <w:p w:rsidR="00625A4D" w:rsidRPr="00B56CD5" w:rsidRDefault="00625A4D">
      <w:pPr>
        <w:rPr>
          <w:b/>
          <w:sz w:val="28"/>
          <w:szCs w:val="28"/>
        </w:rPr>
      </w:pPr>
      <w:r w:rsidRPr="00B56CD5">
        <w:rPr>
          <w:b/>
          <w:sz w:val="28"/>
          <w:szCs w:val="28"/>
        </w:rPr>
        <w:t xml:space="preserve">Co není vhodné ke kompostování </w:t>
      </w:r>
    </w:p>
    <w:p w:rsidR="00625A4D" w:rsidRDefault="00625A4D">
      <w:r>
        <w:t>Kosti, odřezky, tuky, rostliny napadené nemocemi, pecky, popel z uhlí, cigaretové nedopalky,</w:t>
      </w:r>
      <w:r w:rsidR="00192320">
        <w:t xml:space="preserve"> časopisy, plasty, sklo, kameny. </w:t>
      </w:r>
    </w:p>
    <w:p w:rsidR="00192320" w:rsidRDefault="00192320">
      <w:r>
        <w:t xml:space="preserve">Tato </w:t>
      </w:r>
      <w:proofErr w:type="spellStart"/>
      <w:r>
        <w:t>kompostárna</w:t>
      </w:r>
      <w:proofErr w:type="spellEnd"/>
      <w:r>
        <w:t xml:space="preserve"> nebyla postavena pro likvidaci jiných než výše uvedených odpadů.  </w:t>
      </w:r>
    </w:p>
    <w:p w:rsidR="00625A4D" w:rsidRDefault="00625A4D"/>
    <w:p w:rsidR="00625A4D" w:rsidRPr="00B56CD5" w:rsidRDefault="00625A4D">
      <w:pPr>
        <w:rPr>
          <w:b/>
          <w:sz w:val="28"/>
          <w:szCs w:val="28"/>
        </w:rPr>
      </w:pPr>
      <w:r w:rsidRPr="00B56CD5">
        <w:rPr>
          <w:b/>
          <w:sz w:val="28"/>
          <w:szCs w:val="28"/>
        </w:rPr>
        <w:t>Zajištěn</w:t>
      </w:r>
      <w:r w:rsidR="00B56CD5" w:rsidRPr="00B56CD5">
        <w:rPr>
          <w:b/>
          <w:sz w:val="28"/>
          <w:szCs w:val="28"/>
        </w:rPr>
        <w:t>í</w:t>
      </w:r>
      <w:r w:rsidRPr="00B56CD5">
        <w:rPr>
          <w:b/>
          <w:sz w:val="28"/>
          <w:szCs w:val="28"/>
        </w:rPr>
        <w:t xml:space="preserve"> svozu </w:t>
      </w:r>
      <w:proofErr w:type="spellStart"/>
      <w:r w:rsidRPr="00B56CD5">
        <w:rPr>
          <w:b/>
          <w:sz w:val="28"/>
          <w:szCs w:val="28"/>
        </w:rPr>
        <w:t>bioodpadu</w:t>
      </w:r>
      <w:proofErr w:type="spellEnd"/>
      <w:r w:rsidRPr="00B56CD5">
        <w:rPr>
          <w:b/>
          <w:sz w:val="28"/>
          <w:szCs w:val="28"/>
        </w:rPr>
        <w:t xml:space="preserve"> </w:t>
      </w:r>
    </w:p>
    <w:p w:rsidR="000A5DF9" w:rsidRDefault="000A5DF9">
      <w:r>
        <w:t xml:space="preserve">Po </w:t>
      </w:r>
      <w:proofErr w:type="spellStart"/>
      <w:r>
        <w:t>Jevišovicích</w:t>
      </w:r>
      <w:proofErr w:type="spellEnd"/>
      <w:r>
        <w:t xml:space="preserve"> a okolních obcích jsou rozmístěny červené kontejnery s označením pro umístění biologického rozložitelného odpadu. Kontejnery jsou umístěny v zástavbách, tak aby byly snadno dostupné. Umístit je do nich možno pouze výše uvedené druhy odpadů. </w:t>
      </w:r>
    </w:p>
    <w:p w:rsidR="000A5DF9" w:rsidRDefault="000A5DF9">
      <w:proofErr w:type="spellStart"/>
      <w:r>
        <w:t>Bioodpad</w:t>
      </w:r>
      <w:proofErr w:type="spellEnd"/>
      <w:r>
        <w:t xml:space="preserve"> je možno také po domluvě s obsluhou umístit přímo do </w:t>
      </w:r>
      <w:proofErr w:type="spellStart"/>
      <w:r>
        <w:t>kompostárny</w:t>
      </w:r>
      <w:proofErr w:type="spellEnd"/>
      <w:r>
        <w:t xml:space="preserve">. </w:t>
      </w:r>
    </w:p>
    <w:p w:rsidR="000A5DF9" w:rsidRDefault="000A5DF9"/>
    <w:p w:rsidR="006F6006" w:rsidRDefault="006F6006"/>
    <w:p w:rsidR="006F6006" w:rsidRDefault="006F6006">
      <w:r>
        <w:t xml:space="preserve">Foto – kontejnerový nosič </w:t>
      </w:r>
    </w:p>
    <w:p w:rsidR="006F6006" w:rsidRDefault="006F6006"/>
    <w:p w:rsidR="006F6006" w:rsidRDefault="006F6006"/>
    <w:p w:rsidR="001E1F62" w:rsidRPr="00B56CD5" w:rsidRDefault="001E1F62">
      <w:pPr>
        <w:rPr>
          <w:b/>
          <w:sz w:val="28"/>
          <w:szCs w:val="28"/>
        </w:rPr>
      </w:pPr>
      <w:r w:rsidRPr="00B56CD5">
        <w:rPr>
          <w:b/>
          <w:sz w:val="28"/>
          <w:szCs w:val="28"/>
        </w:rPr>
        <w:t xml:space="preserve">Tašky na </w:t>
      </w:r>
      <w:proofErr w:type="spellStart"/>
      <w:r w:rsidRPr="00B56CD5">
        <w:rPr>
          <w:b/>
          <w:sz w:val="28"/>
          <w:szCs w:val="28"/>
        </w:rPr>
        <w:t>bioodpad</w:t>
      </w:r>
      <w:proofErr w:type="spellEnd"/>
    </w:p>
    <w:p w:rsidR="001E1F62" w:rsidRDefault="001E1F62">
      <w:r>
        <w:t xml:space="preserve">Město Jevišovice pořídilo tašky na </w:t>
      </w:r>
      <w:proofErr w:type="spellStart"/>
      <w:r>
        <w:t>bioodpad</w:t>
      </w:r>
      <w:proofErr w:type="spellEnd"/>
      <w:r>
        <w:t xml:space="preserve">, které budou distribuovány prostřednictvím obchodu paní D. Hruškové. Tašky bude možno vyzvednout zde, každá nemovitost obdrží 1 balení. V případě, že se tašky osvědčí, bude je možno zakoupit v uvedeném obchodě. </w:t>
      </w:r>
    </w:p>
    <w:p w:rsidR="001E1F62" w:rsidRDefault="001E1F62"/>
    <w:p w:rsidR="006F6006" w:rsidRDefault="006F6006">
      <w:r>
        <w:t xml:space="preserve">Foto – taška </w:t>
      </w:r>
    </w:p>
    <w:p w:rsidR="006F6006" w:rsidRDefault="006F6006"/>
    <w:p w:rsidR="000A5DF9" w:rsidRPr="00B56CD5" w:rsidRDefault="000A5DF9">
      <w:pPr>
        <w:rPr>
          <w:b/>
          <w:sz w:val="28"/>
          <w:szCs w:val="28"/>
        </w:rPr>
      </w:pPr>
      <w:r w:rsidRPr="00B56CD5">
        <w:rPr>
          <w:b/>
          <w:sz w:val="28"/>
          <w:szCs w:val="28"/>
        </w:rPr>
        <w:t>Co se vzniklým kompostem?</w:t>
      </w:r>
    </w:p>
    <w:p w:rsidR="000A5DF9" w:rsidRDefault="000A5DF9"/>
    <w:p w:rsidR="000A5DF9" w:rsidRDefault="000A5DF9">
      <w:r>
        <w:t xml:space="preserve">Vyrobený kompost po dozrání bude použit na městské pozemky pro jejich rekultivaci, mohou si ho také odebrat občané a použít na svých pozemcích. Kompost zatím není certifikován pro zemědělskou půdu, z tohoto důvodu není možno ho takto aplikovat. </w:t>
      </w:r>
    </w:p>
    <w:p w:rsidR="001E1F62" w:rsidRDefault="001E1F62">
      <w:r>
        <w:t xml:space="preserve">Kompost bude poskytován </w:t>
      </w:r>
      <w:r w:rsidR="006F6006">
        <w:t xml:space="preserve">občanům </w:t>
      </w:r>
      <w:r w:rsidR="00B56CD5">
        <w:t>v průběhu září a října</w:t>
      </w:r>
      <w:r>
        <w:t xml:space="preserve">. </w:t>
      </w:r>
    </w:p>
    <w:p w:rsidR="000A5DF9" w:rsidRDefault="000A5DF9"/>
    <w:p w:rsidR="00625A4D" w:rsidRDefault="00625A4D"/>
    <w:p w:rsidR="00625A4D" w:rsidRDefault="00625A4D" w:rsidP="00625A4D">
      <w:pPr>
        <w:jc w:val="both"/>
        <w:rPr>
          <w:sz w:val="16"/>
          <w:szCs w:val="16"/>
        </w:rPr>
      </w:pPr>
    </w:p>
    <w:p w:rsidR="00253F06" w:rsidRDefault="00253F06" w:rsidP="00625A4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Technické vybavení</w:t>
      </w:r>
    </w:p>
    <w:p w:rsidR="00625A4D" w:rsidRDefault="00625A4D" w:rsidP="00625A4D">
      <w:pPr>
        <w:jc w:val="both"/>
        <w:rPr>
          <w:bCs/>
          <w:sz w:val="16"/>
          <w:szCs w:val="16"/>
        </w:rPr>
      </w:pPr>
    </w:p>
    <w:p w:rsidR="00253F06" w:rsidRDefault="00253F06" w:rsidP="00625A4D">
      <w:pPr>
        <w:jc w:val="both"/>
        <w:rPr>
          <w:bCs/>
          <w:sz w:val="16"/>
          <w:szCs w:val="16"/>
        </w:rPr>
      </w:pPr>
      <w:r>
        <w:rPr>
          <w:b/>
          <w:sz w:val="26"/>
          <w:szCs w:val="26"/>
        </w:rPr>
        <w:t>Velkokapacitní kontejnery</w:t>
      </w:r>
    </w:p>
    <w:p w:rsidR="00253F06" w:rsidRPr="004943E3" w:rsidRDefault="00253F06" w:rsidP="00625A4D">
      <w:pPr>
        <w:jc w:val="both"/>
        <w:rPr>
          <w:bCs/>
          <w:sz w:val="16"/>
          <w:szCs w:val="16"/>
        </w:rPr>
      </w:pPr>
    </w:p>
    <w:p w:rsidR="00625A4D" w:rsidRDefault="00625A4D" w:rsidP="00625A4D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E17666">
        <w:rPr>
          <w:bCs/>
        </w:rPr>
        <w:t xml:space="preserve">Splňují náležitosti platných právních předpisů v oblasti životního prostředí, požární ochrany, bezpečnosti a hygieny práce. </w:t>
      </w:r>
    </w:p>
    <w:p w:rsidR="00625A4D" w:rsidRDefault="00625A4D" w:rsidP="00625A4D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Mají atest </w:t>
      </w:r>
      <w:r>
        <w:t>o shodě kvality výrobku se způsobem jeho používání.</w:t>
      </w:r>
    </w:p>
    <w:p w:rsidR="00625A4D" w:rsidRPr="00E17666" w:rsidRDefault="00625A4D" w:rsidP="00625A4D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E17666">
        <w:rPr>
          <w:bCs/>
        </w:rPr>
        <w:t xml:space="preserve">Svým konstrukčním a materiálovým provedením jsou vhodné pro dané druhy soustřeďovaných odpadů. </w:t>
      </w:r>
    </w:p>
    <w:p w:rsidR="00625A4D" w:rsidRDefault="00625A4D" w:rsidP="00625A4D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965887">
        <w:rPr>
          <w:bCs/>
        </w:rPr>
        <w:t>Jsou nepropustné, neporušené, stabilní.</w:t>
      </w:r>
      <w:r>
        <w:rPr>
          <w:bCs/>
        </w:rPr>
        <w:t xml:space="preserve"> </w:t>
      </w:r>
    </w:p>
    <w:p w:rsidR="00625A4D" w:rsidRDefault="00625A4D" w:rsidP="00625A4D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Při běžném způsobu zacházení nejsou náchylné k poškození. </w:t>
      </w:r>
    </w:p>
    <w:p w:rsidR="00625A4D" w:rsidRDefault="00625A4D" w:rsidP="00625A4D">
      <w:pPr>
        <w:numPr>
          <w:ilvl w:val="0"/>
          <w:numId w:val="2"/>
        </w:numPr>
        <w:spacing w:after="0" w:line="240" w:lineRule="auto"/>
        <w:jc w:val="both"/>
      </w:pPr>
      <w:r>
        <w:t>Umožňují snadnou a bezpečnou manipulaci a případnou očistu (</w:t>
      </w:r>
      <w:proofErr w:type="spellStart"/>
      <w:r>
        <w:t>event</w:t>
      </w:r>
      <w:proofErr w:type="spellEnd"/>
      <w:r>
        <w:t>. desinfekci) po vyprázdnění.</w:t>
      </w:r>
    </w:p>
    <w:p w:rsidR="00625A4D" w:rsidRDefault="00625A4D" w:rsidP="00625A4D">
      <w:pPr>
        <w:jc w:val="both"/>
      </w:pPr>
    </w:p>
    <w:p w:rsidR="006F6006" w:rsidRDefault="006F6006" w:rsidP="00625A4D">
      <w:pPr>
        <w:jc w:val="both"/>
      </w:pPr>
      <w:r>
        <w:t xml:space="preserve">Foto – nosič </w:t>
      </w:r>
    </w:p>
    <w:p w:rsidR="00625A4D" w:rsidRPr="00253F06" w:rsidRDefault="00253F06" w:rsidP="00625A4D">
      <w:pPr>
        <w:jc w:val="both"/>
        <w:rPr>
          <w:b/>
          <w:sz w:val="28"/>
          <w:szCs w:val="28"/>
        </w:rPr>
      </w:pPr>
      <w:r w:rsidRPr="00253F06">
        <w:rPr>
          <w:b/>
          <w:sz w:val="28"/>
          <w:szCs w:val="28"/>
        </w:rPr>
        <w:t>Pracovní stroje, obslužná mechanizace</w:t>
      </w:r>
    </w:p>
    <w:p w:rsidR="00625A4D" w:rsidRDefault="00625A4D" w:rsidP="00625A4D">
      <w:pPr>
        <w:jc w:val="both"/>
      </w:pPr>
    </w:p>
    <w:p w:rsidR="00253F06" w:rsidRPr="00253F06" w:rsidRDefault="00253F06" w:rsidP="00625A4D">
      <w:pPr>
        <w:jc w:val="both"/>
        <w:rPr>
          <w:b/>
          <w:sz w:val="28"/>
          <w:szCs w:val="28"/>
        </w:rPr>
      </w:pPr>
      <w:proofErr w:type="spellStart"/>
      <w:r w:rsidRPr="00253F06">
        <w:rPr>
          <w:b/>
          <w:sz w:val="28"/>
          <w:szCs w:val="28"/>
        </w:rPr>
        <w:t>Štěpkovač</w:t>
      </w:r>
      <w:proofErr w:type="spellEnd"/>
    </w:p>
    <w:p w:rsidR="00625A4D" w:rsidRDefault="00625A4D" w:rsidP="00625A4D">
      <w:pPr>
        <w:jc w:val="both"/>
      </w:pPr>
      <w:r>
        <w:t xml:space="preserve">Materiál určený ke zpracování je vkládán dovnitř pomocí nastavení podávacích bubnů (poháněných hydraulickými benzinovými motory) zajišťujících plynulý průchod dřevní hmoty. Kotoučový </w:t>
      </w:r>
      <w:proofErr w:type="spellStart"/>
      <w:r>
        <w:t>unašeč</w:t>
      </w:r>
      <w:proofErr w:type="spellEnd"/>
      <w:r>
        <w:t xml:space="preserve"> nese namontované nože. Vzniklé štěpky jsou odhazovány přes otvory patek nožů na lopatky metače a následně přes otočnou hubici s koncovkou ven. Ovládání stroje provádí jeho obsluha pákou.</w:t>
      </w:r>
    </w:p>
    <w:p w:rsidR="00625A4D" w:rsidRDefault="006F6006" w:rsidP="00625A4D">
      <w:pPr>
        <w:jc w:val="both"/>
      </w:pPr>
      <w:r>
        <w:t xml:space="preserve">Foto - </w:t>
      </w:r>
      <w:proofErr w:type="spellStart"/>
      <w:r>
        <w:t>štěpkovač</w:t>
      </w:r>
      <w:proofErr w:type="spellEnd"/>
    </w:p>
    <w:p w:rsidR="00253F06" w:rsidRDefault="00253F06" w:rsidP="00253F06">
      <w:pPr>
        <w:jc w:val="both"/>
        <w:rPr>
          <w:b/>
          <w:sz w:val="28"/>
          <w:szCs w:val="28"/>
        </w:rPr>
      </w:pPr>
    </w:p>
    <w:p w:rsidR="00253F06" w:rsidRPr="00253F06" w:rsidRDefault="00253F06" w:rsidP="00253F06">
      <w:pPr>
        <w:jc w:val="both"/>
        <w:rPr>
          <w:b/>
          <w:sz w:val="28"/>
          <w:szCs w:val="28"/>
        </w:rPr>
      </w:pPr>
      <w:r w:rsidRPr="00253F06">
        <w:rPr>
          <w:b/>
          <w:sz w:val="28"/>
          <w:szCs w:val="28"/>
        </w:rPr>
        <w:t>Překopávač</w:t>
      </w:r>
    </w:p>
    <w:p w:rsidR="00625A4D" w:rsidRPr="00253F06" w:rsidRDefault="00625A4D" w:rsidP="00625A4D">
      <w:pPr>
        <w:jc w:val="both"/>
      </w:pPr>
    </w:p>
    <w:p w:rsidR="00625A4D" w:rsidRDefault="00625A4D" w:rsidP="00625A4D">
      <w:pPr>
        <w:jc w:val="both"/>
      </w:pPr>
      <w:r>
        <w:t>Po připojení k traktoru slouží k intenzivnímu promíchávání zrajícího substrátu v zakládce.</w:t>
      </w:r>
    </w:p>
    <w:p w:rsidR="00625A4D" w:rsidRDefault="006F6006" w:rsidP="00625A4D">
      <w:pPr>
        <w:jc w:val="both"/>
      </w:pPr>
      <w:r>
        <w:t>Foto překopávač</w:t>
      </w:r>
    </w:p>
    <w:p w:rsidR="006F6006" w:rsidRDefault="006F6006" w:rsidP="00625A4D">
      <w:pPr>
        <w:jc w:val="both"/>
      </w:pPr>
    </w:p>
    <w:p w:rsidR="006F6006" w:rsidRDefault="006F6006" w:rsidP="00625A4D">
      <w:pPr>
        <w:jc w:val="both"/>
      </w:pPr>
    </w:p>
    <w:p w:rsidR="00625A4D" w:rsidRPr="00253F06" w:rsidRDefault="00253F06" w:rsidP="00625A4D">
      <w:pPr>
        <w:jc w:val="both"/>
        <w:rPr>
          <w:b/>
          <w:sz w:val="28"/>
          <w:szCs w:val="28"/>
        </w:rPr>
      </w:pPr>
      <w:r w:rsidRPr="00253F06">
        <w:rPr>
          <w:b/>
          <w:sz w:val="28"/>
          <w:szCs w:val="28"/>
        </w:rPr>
        <w:t>Rotační bubnové síto</w:t>
      </w:r>
    </w:p>
    <w:p w:rsidR="00625A4D" w:rsidRDefault="00625A4D" w:rsidP="00625A4D">
      <w:pPr>
        <w:jc w:val="both"/>
      </w:pPr>
      <w:r>
        <w:t>Prosévací jednotka určená pro úpravu kompostu s vyšším podílem nerozložitelných částic.</w:t>
      </w:r>
    </w:p>
    <w:p w:rsidR="00625A4D" w:rsidRPr="00253F06" w:rsidRDefault="00625A4D" w:rsidP="00625A4D">
      <w:pPr>
        <w:jc w:val="both"/>
      </w:pPr>
    </w:p>
    <w:p w:rsidR="00625A4D" w:rsidRDefault="006F6006" w:rsidP="00625A4D">
      <w:pPr>
        <w:jc w:val="both"/>
      </w:pPr>
      <w:r>
        <w:t xml:space="preserve">Foto síto </w:t>
      </w:r>
    </w:p>
    <w:p w:rsidR="006F6006" w:rsidRDefault="006F6006" w:rsidP="00625A4D">
      <w:pPr>
        <w:jc w:val="both"/>
      </w:pPr>
    </w:p>
    <w:p w:rsidR="006F6006" w:rsidRDefault="006F6006" w:rsidP="00625A4D">
      <w:pPr>
        <w:jc w:val="both"/>
      </w:pPr>
    </w:p>
    <w:p w:rsidR="00253F06" w:rsidRPr="00253F06" w:rsidRDefault="00253F06" w:rsidP="00625A4D">
      <w:pPr>
        <w:jc w:val="both"/>
        <w:rPr>
          <w:b/>
          <w:sz w:val="28"/>
          <w:szCs w:val="28"/>
        </w:rPr>
      </w:pPr>
      <w:r w:rsidRPr="00253F06">
        <w:rPr>
          <w:b/>
          <w:sz w:val="28"/>
          <w:szCs w:val="28"/>
        </w:rPr>
        <w:t>Traktor s čelním nakladačem, hákový nosič</w:t>
      </w:r>
    </w:p>
    <w:p w:rsidR="00625A4D" w:rsidRDefault="00625A4D" w:rsidP="00625A4D">
      <w:pPr>
        <w:jc w:val="both"/>
      </w:pPr>
      <w:r>
        <w:t>Jsou používány k návozu odpadů, odvozu kompostu a manipulaci s velkoobjemovými nádobami.</w:t>
      </w:r>
    </w:p>
    <w:p w:rsidR="001E1F62" w:rsidRDefault="006F6006" w:rsidP="00625A4D">
      <w:pPr>
        <w:jc w:val="both"/>
      </w:pPr>
      <w:r>
        <w:t xml:space="preserve">Foto traktor </w:t>
      </w:r>
    </w:p>
    <w:p w:rsidR="006F6006" w:rsidRDefault="006F6006" w:rsidP="00625A4D">
      <w:pPr>
        <w:jc w:val="both"/>
      </w:pPr>
    </w:p>
    <w:p w:rsidR="006F6006" w:rsidRPr="006F6006" w:rsidRDefault="006F6006" w:rsidP="00625A4D">
      <w:pPr>
        <w:jc w:val="both"/>
        <w:rPr>
          <w:b/>
          <w:sz w:val="32"/>
          <w:szCs w:val="32"/>
        </w:rPr>
      </w:pPr>
    </w:p>
    <w:p w:rsidR="00253F06" w:rsidRPr="006F6006" w:rsidRDefault="001E1F62" w:rsidP="00625A4D">
      <w:pPr>
        <w:jc w:val="both"/>
        <w:rPr>
          <w:b/>
          <w:sz w:val="32"/>
          <w:szCs w:val="32"/>
        </w:rPr>
      </w:pPr>
      <w:r w:rsidRPr="006F6006">
        <w:rPr>
          <w:b/>
          <w:sz w:val="32"/>
          <w:szCs w:val="32"/>
        </w:rPr>
        <w:t>Přínosy kompostování</w:t>
      </w:r>
      <w:r w:rsidR="00253F06" w:rsidRPr="006F6006">
        <w:rPr>
          <w:b/>
          <w:sz w:val="32"/>
          <w:szCs w:val="32"/>
        </w:rPr>
        <w:t>:</w:t>
      </w:r>
    </w:p>
    <w:p w:rsidR="001E1F62" w:rsidRDefault="00253F06" w:rsidP="00253F06">
      <w:pPr>
        <w:pStyle w:val="Odstavecseseznamem"/>
        <w:numPr>
          <w:ilvl w:val="0"/>
          <w:numId w:val="4"/>
        </w:numPr>
        <w:jc w:val="both"/>
      </w:pPr>
      <w:r>
        <w:t xml:space="preserve">1 tuna odpadu na skládce stojí 1200,- </w:t>
      </w:r>
      <w:proofErr w:type="gramStart"/>
      <w:r>
        <w:t>Kč</w:t>
      </w:r>
      <w:r w:rsidR="001E1F62">
        <w:t xml:space="preserve"> </w:t>
      </w:r>
      <w:r>
        <w:t>tj.</w:t>
      </w:r>
      <w:proofErr w:type="gramEnd"/>
      <w:r>
        <w:t xml:space="preserve"> šetříme tak náklady za likvidaci odpadů </w:t>
      </w:r>
    </w:p>
    <w:p w:rsidR="00253F06" w:rsidRDefault="00253F06" w:rsidP="00253F06">
      <w:pPr>
        <w:pStyle w:val="Odstavecseseznamem"/>
        <w:numPr>
          <w:ilvl w:val="0"/>
          <w:numId w:val="4"/>
        </w:numPr>
        <w:jc w:val="both"/>
      </w:pPr>
      <w:r>
        <w:t xml:space="preserve">Vyrábíme kvalitní kompost, kterým můžeme kultivovat naše pozemky </w:t>
      </w:r>
    </w:p>
    <w:p w:rsidR="00253F06" w:rsidRDefault="00253F06" w:rsidP="00253F06">
      <w:pPr>
        <w:pStyle w:val="Odstavecseseznamem"/>
        <w:numPr>
          <w:ilvl w:val="0"/>
          <w:numId w:val="4"/>
        </w:numPr>
        <w:jc w:val="both"/>
      </w:pPr>
      <w:r>
        <w:t xml:space="preserve">Odpad, který </w:t>
      </w:r>
      <w:proofErr w:type="gramStart"/>
      <w:r>
        <w:t>produkuje</w:t>
      </w:r>
      <w:proofErr w:type="gramEnd"/>
      <w:r>
        <w:t xml:space="preserve"> naše  město účelně </w:t>
      </w:r>
      <w:proofErr w:type="gramStart"/>
      <w:r>
        <w:t>přetváříme</w:t>
      </w:r>
      <w:proofErr w:type="gramEnd"/>
      <w:r>
        <w:t xml:space="preserve"> v místě vzniku bez zbytečného převážení  </w:t>
      </w:r>
    </w:p>
    <w:p w:rsidR="00253F06" w:rsidRDefault="00253F06" w:rsidP="00253F06">
      <w:pPr>
        <w:pStyle w:val="Odstavecseseznamem"/>
        <w:numPr>
          <w:ilvl w:val="0"/>
          <w:numId w:val="4"/>
        </w:numPr>
        <w:jc w:val="both"/>
      </w:pPr>
      <w:r>
        <w:t xml:space="preserve">Kompostování je levný způsob likvidace </w:t>
      </w:r>
      <w:proofErr w:type="spellStart"/>
      <w:r>
        <w:t>bioodpadů</w:t>
      </w:r>
      <w:proofErr w:type="spellEnd"/>
      <w:r>
        <w:t xml:space="preserve"> </w:t>
      </w:r>
    </w:p>
    <w:p w:rsidR="006F6006" w:rsidRDefault="006F6006" w:rsidP="006F6006">
      <w:pPr>
        <w:jc w:val="both"/>
      </w:pPr>
    </w:p>
    <w:p w:rsidR="006F6006" w:rsidRDefault="006F6006" w:rsidP="006F6006">
      <w:pPr>
        <w:jc w:val="both"/>
      </w:pPr>
    </w:p>
    <w:p w:rsidR="006F6006" w:rsidRDefault="006F6006" w:rsidP="006F6006">
      <w:pPr>
        <w:jc w:val="both"/>
      </w:pPr>
    </w:p>
    <w:p w:rsidR="00625A4D" w:rsidRDefault="00625A4D" w:rsidP="00253F06">
      <w:pPr>
        <w:jc w:val="both"/>
      </w:pPr>
    </w:p>
    <w:sectPr w:rsidR="00625A4D" w:rsidSect="001E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624"/>
    <w:multiLevelType w:val="hybridMultilevel"/>
    <w:tmpl w:val="82543714"/>
    <w:lvl w:ilvl="0" w:tplc="3B44F158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3DE6"/>
    <w:multiLevelType w:val="hybridMultilevel"/>
    <w:tmpl w:val="A8F2D14C"/>
    <w:lvl w:ilvl="0" w:tplc="9BCEAE70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A9B"/>
    <w:multiLevelType w:val="hybridMultilevel"/>
    <w:tmpl w:val="367207D4"/>
    <w:lvl w:ilvl="0" w:tplc="937A2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911F2"/>
    <w:multiLevelType w:val="hybridMultilevel"/>
    <w:tmpl w:val="6E7295C6"/>
    <w:lvl w:ilvl="0" w:tplc="A086A7E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89A6206">
      <w:start w:val="1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A4D"/>
    <w:rsid w:val="000A5DF9"/>
    <w:rsid w:val="00140344"/>
    <w:rsid w:val="00192320"/>
    <w:rsid w:val="001E1F62"/>
    <w:rsid w:val="001E6597"/>
    <w:rsid w:val="00253F06"/>
    <w:rsid w:val="00336AD4"/>
    <w:rsid w:val="00625A4D"/>
    <w:rsid w:val="006F6006"/>
    <w:rsid w:val="00817BF5"/>
    <w:rsid w:val="008C4A70"/>
    <w:rsid w:val="00B56CD5"/>
    <w:rsid w:val="00C9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5A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A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3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2014-07-30T20:54:00Z</dcterms:created>
  <dcterms:modified xsi:type="dcterms:W3CDTF">2014-08-04T19:33:00Z</dcterms:modified>
</cp:coreProperties>
</file>